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4"/>
          <w:szCs w:val="24"/>
        </w:rPr>
      </w:pPr>
      <w:r w:rsidDel="00000000" w:rsidR="00000000" w:rsidRPr="00000000">
        <w:rPr>
          <w:b w:val="1"/>
          <w:sz w:val="24"/>
          <w:szCs w:val="24"/>
          <w:rtl w:val="0"/>
        </w:rPr>
        <w:t xml:space="preserve">Annex A: </w:t>
      </w:r>
    </w:p>
    <w:p w:rsidR="00000000" w:rsidDel="00000000" w:rsidP="00000000" w:rsidRDefault="00000000" w:rsidRPr="00000000" w14:paraId="00000002">
      <w:pPr>
        <w:spacing w:line="240" w:lineRule="auto"/>
        <w:rPr>
          <w:b w:val="1"/>
          <w:sz w:val="24"/>
          <w:szCs w:val="24"/>
        </w:rPr>
      </w:pPr>
      <w:r w:rsidDel="00000000" w:rsidR="00000000" w:rsidRPr="00000000">
        <w:rPr>
          <w:rtl w:val="0"/>
        </w:rPr>
      </w:r>
    </w:p>
    <w:p w:rsidR="00000000" w:rsidDel="00000000" w:rsidP="00000000" w:rsidRDefault="00000000" w:rsidRPr="00000000" w14:paraId="00000003">
      <w:pPr>
        <w:widowControl w:val="0"/>
        <w:rPr>
          <w:b w:val="1"/>
          <w:sz w:val="24"/>
          <w:szCs w:val="24"/>
        </w:rPr>
      </w:pPr>
      <w:r w:rsidDel="00000000" w:rsidR="00000000" w:rsidRPr="00000000">
        <w:rPr>
          <w:sz w:val="24"/>
          <w:szCs w:val="24"/>
          <w:u w:val="single"/>
          <w:rtl w:val="0"/>
        </w:rPr>
        <w:t xml:space="preserve">Instructions for teachers: Make a copy of this on a new Google Documents sheet for the class to brainstorm collectively. You may also make another copy for the scribes to fill in during the debate. </w:t>
      </w:r>
      <w:r w:rsidDel="00000000" w:rsidR="00000000" w:rsidRPr="00000000">
        <w:rPr>
          <w:rtl w:val="0"/>
        </w:rPr>
      </w:r>
    </w:p>
    <w:p w:rsidR="00000000" w:rsidDel="00000000" w:rsidP="00000000" w:rsidRDefault="00000000" w:rsidRPr="00000000" w14:paraId="00000004">
      <w:pPr>
        <w:spacing w:line="240" w:lineRule="auto"/>
        <w:rPr>
          <w:b w:val="1"/>
          <w:sz w:val="24"/>
          <w:szCs w:val="24"/>
        </w:rPr>
      </w:pPr>
      <w:r w:rsidDel="00000000" w:rsidR="00000000" w:rsidRPr="00000000">
        <w:rPr>
          <w:rtl w:val="0"/>
        </w:rPr>
      </w:r>
    </w:p>
    <w:tbl>
      <w:tblPr>
        <w:tblStyle w:val="Table1"/>
        <w:tblW w:w="129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For: Shell brings development and prosperity to Nigeria. (Monetary)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b w:val="1"/>
                <w:sz w:val="24"/>
                <w:szCs w:val="24"/>
              </w:rPr>
            </w:pPr>
            <w:r w:rsidDel="00000000" w:rsidR="00000000" w:rsidRPr="00000000">
              <w:rPr>
                <w:b w:val="1"/>
                <w:sz w:val="24"/>
                <w:szCs w:val="24"/>
                <w:rtl w:val="0"/>
              </w:rPr>
              <w:t xml:space="preserve">For: Nigerians live peacefully alongside Shell’s operations. (Emotions)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sz w:val="24"/>
                <w:szCs w:val="24"/>
              </w:rPr>
            </w:pPr>
            <w:r w:rsidDel="00000000" w:rsidR="00000000" w:rsidRPr="00000000">
              <w:rPr>
                <w:i w:val="1"/>
                <w:sz w:val="24"/>
                <w:szCs w:val="24"/>
                <w:rtl w:val="0"/>
              </w:rPr>
              <w:t xml:space="preserve">E.g. I disagree with the given statement because of the juxtaposition between fishermen and the trawlers. This has the effect of conveying how the threateningly large tankers loom over the tiny fishermen. This tells us that the livelihoods of the fishermen are threatened by the tankers who can catch fish at a much faster rate and larger scale than them.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sz w:val="24"/>
                <w:szCs w:val="24"/>
              </w:rPr>
            </w:pPr>
            <w:r w:rsidDel="00000000" w:rsidR="00000000" w:rsidRPr="00000000">
              <w:rPr>
                <w:sz w:val="24"/>
                <w:szCs w:val="24"/>
                <w:rtl w:val="0"/>
              </w:rPr>
              <w:t xml:space="preserve">Against: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sz w:val="24"/>
                <w:szCs w:val="24"/>
              </w:rPr>
            </w:pPr>
            <w:r w:rsidDel="00000000" w:rsidR="00000000" w:rsidRPr="00000000">
              <w:rPr>
                <w:sz w:val="24"/>
                <w:szCs w:val="24"/>
                <w:rtl w:val="0"/>
              </w:rPr>
              <w:t xml:space="preserve">Against: </w:t>
            </w:r>
          </w:p>
          <w:p w:rsidR="00000000" w:rsidDel="00000000" w:rsidP="00000000" w:rsidRDefault="00000000" w:rsidRPr="00000000" w14:paraId="0000000A">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C">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sz w:val="24"/>
                <w:szCs w:val="24"/>
              </w:rPr>
            </w:pPr>
            <w:r w:rsidDel="00000000" w:rsidR="00000000" w:rsidRPr="00000000">
              <w:rPr>
                <w:sz w:val="24"/>
                <w:szCs w:val="24"/>
                <w:rtl w:val="0"/>
              </w:rPr>
              <w:t xml:space="preserve">Against: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sz w:val="24"/>
                <w:szCs w:val="24"/>
              </w:rPr>
            </w:pPr>
            <w:r w:rsidDel="00000000" w:rsidR="00000000" w:rsidRPr="00000000">
              <w:rPr>
                <w:sz w:val="24"/>
                <w:szCs w:val="24"/>
                <w:rtl w:val="0"/>
              </w:rPr>
              <w:t xml:space="preserve">Against: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sz w:val="24"/>
                <w:szCs w:val="24"/>
              </w:rPr>
            </w:pPr>
            <w:r w:rsidDel="00000000" w:rsidR="00000000" w:rsidRPr="00000000">
              <w:rPr>
                <w:sz w:val="24"/>
                <w:szCs w:val="24"/>
                <w:rtl w:val="0"/>
              </w:rPr>
              <w:t xml:space="preserve">Against: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sz w:val="24"/>
                <w:szCs w:val="24"/>
              </w:rPr>
            </w:pPr>
            <w:r w:rsidDel="00000000" w:rsidR="00000000" w:rsidRPr="00000000">
              <w:rPr>
                <w:sz w:val="24"/>
                <w:szCs w:val="24"/>
                <w:rtl w:val="0"/>
              </w:rPr>
              <w:t xml:space="preserve">Against: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sz w:val="24"/>
                <w:szCs w:val="24"/>
              </w:rPr>
            </w:pPr>
            <w:r w:rsidDel="00000000" w:rsidR="00000000" w:rsidRPr="00000000">
              <w:rPr>
                <w:sz w:val="24"/>
                <w:szCs w:val="24"/>
                <w:rtl w:val="0"/>
              </w:rPr>
              <w:t xml:space="preserve">Against: </w:t>
            </w:r>
          </w:p>
        </w:tc>
      </w:tr>
    </w:tbl>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jc w:val="center"/>
        <w:rPr>
          <w:b w:val="1"/>
          <w:sz w:val="28"/>
          <w:szCs w:val="28"/>
        </w:rPr>
      </w:pPr>
      <w:r w:rsidDel="00000000" w:rsidR="00000000" w:rsidRPr="00000000">
        <w:rPr>
          <w:b w:val="1"/>
          <w:sz w:val="28"/>
          <w:szCs w:val="28"/>
          <w:rtl w:val="0"/>
        </w:rPr>
        <w:t xml:space="preserve">Answer Stem:</w:t>
      </w:r>
    </w:p>
    <w:p w:rsidR="00000000" w:rsidDel="00000000" w:rsidP="00000000" w:rsidRDefault="00000000" w:rsidRPr="00000000" w14:paraId="00000014">
      <w:pPr>
        <w:jc w:val="center"/>
        <w:rPr>
          <w:sz w:val="28"/>
          <w:szCs w:val="28"/>
        </w:rPr>
      </w:pPr>
      <w:r w:rsidDel="00000000" w:rsidR="00000000" w:rsidRPr="00000000">
        <w:rPr>
          <w:sz w:val="28"/>
          <w:szCs w:val="28"/>
          <w:rtl w:val="0"/>
        </w:rPr>
        <w:t xml:space="preserve">“I disagree with the given statement because the poem juxtaposes [A] with [B]. This has the effect of [E], which tells us that …” </w:t>
      </w:r>
    </w:p>
    <w:p w:rsidR="00000000" w:rsidDel="00000000" w:rsidP="00000000" w:rsidRDefault="00000000" w:rsidRPr="00000000" w14:paraId="00000015">
      <w:pPr>
        <w:jc w:val="center"/>
        <w:rPr>
          <w:sz w:val="28"/>
          <w:szCs w:val="28"/>
        </w:rPr>
      </w:pPr>
      <w:r w:rsidDel="00000000" w:rsidR="00000000" w:rsidRPr="00000000">
        <w:rPr>
          <w:sz w:val="28"/>
          <w:szCs w:val="28"/>
          <w:rtl w:val="0"/>
        </w:rPr>
        <w:t xml:space="preserve">OR </w:t>
      </w:r>
    </w:p>
    <w:p w:rsidR="00000000" w:rsidDel="00000000" w:rsidP="00000000" w:rsidRDefault="00000000" w:rsidRPr="00000000" w14:paraId="00000016">
      <w:pPr>
        <w:jc w:val="center"/>
        <w:rPr/>
      </w:pPr>
      <w:r w:rsidDel="00000000" w:rsidR="00000000" w:rsidRPr="00000000">
        <w:rPr>
          <w:sz w:val="28"/>
          <w:szCs w:val="28"/>
          <w:rtl w:val="0"/>
        </w:rPr>
        <w:t xml:space="preserve">“I disagree with the given statement because the poem uses [figurative / sensory language device] in the line [evidence]. [A] is compared to [B], which connotes [C] about [A]”</w:t>
      </w: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